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6" w:rsidRPr="00917063" w:rsidRDefault="00A90A7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  <w:bookmarkStart w:id="0" w:name="_GoBack"/>
      <w:bookmarkEnd w:id="0"/>
    </w:p>
    <w:p w:rsidR="00A32465" w:rsidRDefault="00A32465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32465" w:rsidRDefault="00A32465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E52A6" w:rsidRDefault="00AE52A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E52A6" w:rsidRDefault="00AE52A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E52A6" w:rsidRDefault="00AE52A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90A76" w:rsidRPr="00917063" w:rsidRDefault="00A90A7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  <w:r w:rsidRPr="00917063">
        <w:rPr>
          <w:rFonts w:ascii="Georgia" w:hAnsi="Georgia"/>
          <w:b/>
          <w:sz w:val="22"/>
        </w:rPr>
        <w:t>Newark Museum Association</w:t>
      </w:r>
    </w:p>
    <w:p w:rsidR="00A90A76" w:rsidRPr="00917063" w:rsidRDefault="00A90A7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  <w:r w:rsidRPr="00917063">
        <w:rPr>
          <w:rFonts w:ascii="Georgia" w:hAnsi="Georgia"/>
          <w:b/>
          <w:sz w:val="22"/>
        </w:rPr>
        <w:t xml:space="preserve">Position </w:t>
      </w:r>
      <w:r w:rsidR="00AE52A6">
        <w:rPr>
          <w:rFonts w:ascii="Georgia" w:hAnsi="Georgia"/>
          <w:b/>
          <w:sz w:val="22"/>
        </w:rPr>
        <w:t>Announcement</w:t>
      </w:r>
    </w:p>
    <w:p w:rsidR="00A90A76" w:rsidRDefault="00A90A7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32465" w:rsidRPr="00917063" w:rsidRDefault="00A32465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90A76" w:rsidRPr="00917063" w:rsidRDefault="00A90A76" w:rsidP="00A90A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</w:rPr>
      </w:pPr>
    </w:p>
    <w:p w:rsidR="00A90A76" w:rsidRPr="00A32465" w:rsidRDefault="00A90A76" w:rsidP="00A90A76">
      <w:pPr>
        <w:rPr>
          <w:rFonts w:ascii="Georgia" w:hAnsi="Georgia"/>
          <w:b/>
        </w:rPr>
      </w:pPr>
      <w:r w:rsidRPr="00A32465">
        <w:rPr>
          <w:rFonts w:ascii="Georgia" w:hAnsi="Georgia"/>
          <w:b/>
        </w:rPr>
        <w:t>Position:</w:t>
      </w:r>
      <w:r w:rsidRPr="00A32465">
        <w:rPr>
          <w:rFonts w:ascii="Georgia" w:hAnsi="Georgia"/>
          <w:b/>
        </w:rPr>
        <w:tab/>
      </w:r>
      <w:r w:rsidRPr="00A32465">
        <w:rPr>
          <w:rFonts w:ascii="Georgia" w:hAnsi="Georgia"/>
          <w:b/>
        </w:rPr>
        <w:tab/>
      </w:r>
      <w:r w:rsidRPr="00A32465">
        <w:rPr>
          <w:rFonts w:ascii="Georgia" w:hAnsi="Georgia"/>
          <w:b/>
        </w:rPr>
        <w:tab/>
      </w:r>
      <w:r w:rsidRPr="00A32465">
        <w:rPr>
          <w:rFonts w:ascii="Georgia" w:hAnsi="Georgia"/>
          <w:b/>
        </w:rPr>
        <w:tab/>
      </w:r>
      <w:r w:rsidR="008575B2" w:rsidRPr="00A32465">
        <w:rPr>
          <w:rFonts w:ascii="Georgia" w:hAnsi="Georgia"/>
          <w:b/>
        </w:rPr>
        <w:t>Part Time Internship Program Coordinator</w:t>
      </w:r>
    </w:p>
    <w:p w:rsidR="00A90A76" w:rsidRPr="00A32465" w:rsidRDefault="00917063" w:rsidP="00A90A76">
      <w:pPr>
        <w:overflowPunct/>
        <w:autoSpaceDE/>
        <w:autoSpaceDN/>
        <w:adjustRightInd/>
        <w:textAlignment w:val="auto"/>
        <w:rPr>
          <w:rFonts w:ascii="Georgia" w:hAnsi="Georgia"/>
          <w:b/>
        </w:rPr>
      </w:pPr>
      <w:r w:rsidRPr="00A32465">
        <w:rPr>
          <w:rFonts w:ascii="Georgia" w:hAnsi="Georgia"/>
          <w:b/>
        </w:rPr>
        <w:t>Department:</w:t>
      </w:r>
      <w:r w:rsidRPr="00A32465">
        <w:rPr>
          <w:rFonts w:ascii="Georgia" w:hAnsi="Georgia"/>
          <w:b/>
        </w:rPr>
        <w:tab/>
      </w:r>
      <w:r w:rsidRPr="00A32465">
        <w:rPr>
          <w:rFonts w:ascii="Georgia" w:hAnsi="Georgia"/>
          <w:b/>
        </w:rPr>
        <w:tab/>
      </w:r>
      <w:r w:rsidRPr="00A32465">
        <w:rPr>
          <w:rFonts w:ascii="Georgia" w:hAnsi="Georgia"/>
          <w:b/>
        </w:rPr>
        <w:tab/>
      </w:r>
      <w:r w:rsidR="00A32465">
        <w:rPr>
          <w:rFonts w:ascii="Georgia" w:hAnsi="Georgia"/>
          <w:b/>
        </w:rPr>
        <w:tab/>
      </w:r>
      <w:r w:rsidR="00611A6B" w:rsidRPr="00A32465">
        <w:rPr>
          <w:rFonts w:ascii="Georgia" w:hAnsi="Georgia"/>
          <w:b/>
        </w:rPr>
        <w:t>Human Resources</w:t>
      </w:r>
    </w:p>
    <w:p w:rsidR="00A90A76" w:rsidRPr="00A32465" w:rsidRDefault="00A90A76" w:rsidP="00A90A76">
      <w:pPr>
        <w:rPr>
          <w:rFonts w:ascii="Georgia" w:hAnsi="Georgia"/>
          <w:b/>
        </w:rPr>
      </w:pPr>
      <w:r w:rsidRPr="00A32465">
        <w:rPr>
          <w:rFonts w:ascii="Georgia" w:hAnsi="Georgia"/>
          <w:b/>
        </w:rPr>
        <w:t>Reporting Relationship:</w:t>
      </w:r>
      <w:r w:rsidRPr="00A32465">
        <w:rPr>
          <w:rFonts w:ascii="Georgia" w:hAnsi="Georgia"/>
        </w:rPr>
        <w:t xml:space="preserve"> </w:t>
      </w:r>
      <w:r w:rsidRPr="00A32465">
        <w:rPr>
          <w:rFonts w:ascii="Georgia" w:hAnsi="Georgia"/>
        </w:rPr>
        <w:tab/>
      </w:r>
      <w:r w:rsidRPr="00A32465">
        <w:rPr>
          <w:rFonts w:ascii="Georgia" w:hAnsi="Georgia"/>
        </w:rPr>
        <w:tab/>
      </w:r>
      <w:r w:rsidRPr="00A32465">
        <w:rPr>
          <w:rFonts w:ascii="Georgia" w:hAnsi="Georgia"/>
          <w:b/>
        </w:rPr>
        <w:t xml:space="preserve">Reports to the Director of </w:t>
      </w:r>
      <w:r w:rsidR="00611A6B" w:rsidRPr="00A32465">
        <w:rPr>
          <w:rFonts w:ascii="Georgia" w:hAnsi="Georgia"/>
          <w:b/>
        </w:rPr>
        <w:t>Human Resources</w:t>
      </w:r>
    </w:p>
    <w:p w:rsidR="00A90A76" w:rsidRPr="00A32465" w:rsidRDefault="00A90A76" w:rsidP="00A90A76">
      <w:pPr>
        <w:shd w:val="clear" w:color="auto" w:fill="FFFFFF"/>
        <w:overflowPunct/>
        <w:autoSpaceDE/>
        <w:autoSpaceDN/>
        <w:adjustRightInd/>
        <w:spacing w:line="300" w:lineRule="atLeast"/>
        <w:textAlignment w:val="auto"/>
        <w:rPr>
          <w:rFonts w:ascii="Georgia" w:hAnsi="Georgia"/>
          <w:color w:val="333333"/>
        </w:rPr>
      </w:pPr>
      <w:r w:rsidRPr="00A32465">
        <w:rPr>
          <w:rFonts w:ascii="Georgia" w:hAnsi="Georgia"/>
          <w:color w:val="333333"/>
        </w:rPr>
        <w:t> </w:t>
      </w:r>
    </w:p>
    <w:p w:rsidR="00A90A76" w:rsidRPr="00A32465" w:rsidRDefault="00611A6B" w:rsidP="00A90A76">
      <w:pPr>
        <w:rPr>
          <w:rFonts w:ascii="Georgia" w:hAnsi="Georgia"/>
          <w:b/>
        </w:rPr>
      </w:pPr>
      <w:r w:rsidRPr="00A32465">
        <w:rPr>
          <w:rFonts w:ascii="Georgia" w:hAnsi="Georgia"/>
          <w:b/>
          <w:u w:val="single"/>
        </w:rPr>
        <w:t>Program</w:t>
      </w:r>
      <w:r w:rsidR="00A90A76" w:rsidRPr="00A32465">
        <w:rPr>
          <w:rFonts w:ascii="Georgia" w:hAnsi="Georgia"/>
          <w:b/>
          <w:u w:val="single"/>
        </w:rPr>
        <w:t xml:space="preserve"> Overview</w:t>
      </w:r>
      <w:r w:rsidR="00A90A76" w:rsidRPr="00A32465">
        <w:rPr>
          <w:rFonts w:ascii="Georgia" w:hAnsi="Georgia"/>
          <w:b/>
        </w:rPr>
        <w:t>:</w:t>
      </w:r>
    </w:p>
    <w:p w:rsidR="00611A6B" w:rsidRPr="00A32465" w:rsidRDefault="00A90A76" w:rsidP="00A90A76">
      <w:pPr>
        <w:rPr>
          <w:rFonts w:ascii="Georgia" w:hAnsi="Georgia"/>
        </w:rPr>
      </w:pPr>
      <w:r w:rsidRPr="00A32465">
        <w:rPr>
          <w:rFonts w:ascii="Georgia" w:hAnsi="Georgia"/>
        </w:rPr>
        <w:t xml:space="preserve">The </w:t>
      </w:r>
      <w:r w:rsidR="00611A6B" w:rsidRPr="00A32465">
        <w:rPr>
          <w:rFonts w:ascii="Georgia" w:hAnsi="Georgia"/>
        </w:rPr>
        <w:t>Diversifying Art Museum</w:t>
      </w:r>
      <w:r w:rsidR="008D72D6" w:rsidRPr="00A32465">
        <w:rPr>
          <w:rFonts w:ascii="Georgia" w:hAnsi="Georgia"/>
        </w:rPr>
        <w:t xml:space="preserve"> Leadership Initiative is supported</w:t>
      </w:r>
      <w:r w:rsidR="00611A6B" w:rsidRPr="00A32465">
        <w:rPr>
          <w:rFonts w:ascii="Georgia" w:hAnsi="Georgia"/>
        </w:rPr>
        <w:t xml:space="preserve"> by the Walton Family Foundation and the Ford Foundation.  This initiative is a 3-year program for undergraduate students who </w:t>
      </w:r>
      <w:r w:rsidR="008D72D6" w:rsidRPr="00A32465">
        <w:rPr>
          <w:rFonts w:ascii="Georgia" w:hAnsi="Georgia"/>
        </w:rPr>
        <w:t xml:space="preserve">typically are underrepresented in </w:t>
      </w:r>
      <w:r w:rsidR="007608DF" w:rsidRPr="00A32465">
        <w:rPr>
          <w:rFonts w:ascii="Georgia" w:hAnsi="Georgia"/>
        </w:rPr>
        <w:t xml:space="preserve">museum </w:t>
      </w:r>
      <w:r w:rsidR="00611A6B" w:rsidRPr="00A32465">
        <w:rPr>
          <w:rFonts w:ascii="Georgia" w:hAnsi="Georgia"/>
        </w:rPr>
        <w:t xml:space="preserve">leadership.  </w:t>
      </w:r>
      <w:r w:rsidR="007608DF" w:rsidRPr="00A32465">
        <w:rPr>
          <w:rFonts w:ascii="Georgia" w:hAnsi="Georgia"/>
        </w:rPr>
        <w:t xml:space="preserve">The objective </w:t>
      </w:r>
      <w:r w:rsidR="0016553D" w:rsidRPr="00A32465">
        <w:rPr>
          <w:rFonts w:ascii="Georgia" w:hAnsi="Georgia"/>
        </w:rPr>
        <w:t xml:space="preserve">of </w:t>
      </w:r>
      <w:r w:rsidR="00EC71E8" w:rsidRPr="00A32465">
        <w:rPr>
          <w:rFonts w:ascii="Georgia" w:hAnsi="Georgia"/>
        </w:rPr>
        <w:t xml:space="preserve">this initiative </w:t>
      </w:r>
      <w:r w:rsidR="007608DF" w:rsidRPr="00A32465">
        <w:rPr>
          <w:rFonts w:ascii="Georgia" w:hAnsi="Georgia"/>
        </w:rPr>
        <w:t xml:space="preserve">is to provide leadership, </w:t>
      </w:r>
      <w:r w:rsidR="007B00D6" w:rsidRPr="00A32465">
        <w:rPr>
          <w:rFonts w:ascii="Georgia" w:hAnsi="Georgia"/>
        </w:rPr>
        <w:t>career opportunities</w:t>
      </w:r>
      <w:r w:rsidR="007608DF" w:rsidRPr="00A32465">
        <w:rPr>
          <w:rFonts w:ascii="Georgia" w:hAnsi="Georgia"/>
        </w:rPr>
        <w:t xml:space="preserve"> </w:t>
      </w:r>
      <w:r w:rsidR="00EC71E8" w:rsidRPr="00A32465">
        <w:rPr>
          <w:rFonts w:ascii="Georgia" w:hAnsi="Georgia"/>
        </w:rPr>
        <w:t>and guidance to encourage and development future museum leaders.</w:t>
      </w:r>
    </w:p>
    <w:p w:rsidR="00611A6B" w:rsidRPr="00A32465" w:rsidRDefault="00611A6B" w:rsidP="00A90A76">
      <w:pPr>
        <w:rPr>
          <w:rFonts w:ascii="Georgia" w:hAnsi="Georgia"/>
        </w:rPr>
      </w:pPr>
    </w:p>
    <w:p w:rsidR="007608DF" w:rsidRPr="00A32465" w:rsidRDefault="007608DF" w:rsidP="00A90A76">
      <w:pPr>
        <w:rPr>
          <w:rFonts w:ascii="Georgia" w:hAnsi="Georgia"/>
          <w:b/>
          <w:u w:val="single"/>
        </w:rPr>
      </w:pPr>
      <w:r w:rsidRPr="00A32465">
        <w:rPr>
          <w:rFonts w:ascii="Georgia" w:hAnsi="Georgia"/>
          <w:b/>
          <w:u w:val="single"/>
        </w:rPr>
        <w:t>Position Overview:</w:t>
      </w:r>
    </w:p>
    <w:p w:rsidR="007608DF" w:rsidRPr="00A32465" w:rsidRDefault="007608DF" w:rsidP="00A90A76">
      <w:pPr>
        <w:rPr>
          <w:rFonts w:ascii="Georgia" w:hAnsi="Georgia"/>
        </w:rPr>
      </w:pPr>
      <w:r w:rsidRPr="00A32465">
        <w:rPr>
          <w:rFonts w:ascii="Georgia" w:hAnsi="Georgia"/>
        </w:rPr>
        <w:t>The Internship Program Coordinator will work closely with Museum leadership, senior and mid-level managers, to coordinate all aspects related to this initiative.</w:t>
      </w:r>
      <w:r w:rsidR="008D72D6" w:rsidRPr="00A32465">
        <w:rPr>
          <w:rFonts w:ascii="Georgia" w:hAnsi="Georgia"/>
        </w:rPr>
        <w:t xml:space="preserve">  The role of this position is to engage students, provide career guidance, and to provide support for their efforts in pursuing a career in the museum field.</w:t>
      </w:r>
    </w:p>
    <w:p w:rsidR="00A90A76" w:rsidRPr="00A32465" w:rsidRDefault="00A90A76" w:rsidP="00A90A76">
      <w:pPr>
        <w:rPr>
          <w:rFonts w:ascii="Georgia" w:hAnsi="Georgia"/>
        </w:rPr>
      </w:pPr>
    </w:p>
    <w:p w:rsidR="00A90A76" w:rsidRPr="00A32465" w:rsidRDefault="00A90A76" w:rsidP="00A90A76">
      <w:pPr>
        <w:rPr>
          <w:rFonts w:ascii="Georgia" w:hAnsi="Georgia"/>
          <w:b/>
        </w:rPr>
      </w:pPr>
      <w:r w:rsidRPr="00A32465">
        <w:rPr>
          <w:rFonts w:ascii="Georgia" w:hAnsi="Georgia"/>
          <w:b/>
          <w:u w:val="single"/>
        </w:rPr>
        <w:t>Duties and Responsibilities</w:t>
      </w:r>
      <w:r w:rsidRPr="00A32465">
        <w:rPr>
          <w:rFonts w:ascii="Georgia" w:hAnsi="Georgia"/>
          <w:b/>
        </w:rPr>
        <w:t>:</w:t>
      </w:r>
    </w:p>
    <w:p w:rsidR="007608DF" w:rsidRPr="00A32465" w:rsidRDefault="0016553D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Manages</w:t>
      </w:r>
      <w:r w:rsidR="007C7AD6" w:rsidRPr="00A32465">
        <w:rPr>
          <w:rFonts w:ascii="Georgia" w:hAnsi="Georgia"/>
        </w:rPr>
        <w:t xml:space="preserve"> and </w:t>
      </w:r>
      <w:r w:rsidRPr="00A32465">
        <w:rPr>
          <w:rFonts w:ascii="Georgia" w:hAnsi="Georgia"/>
        </w:rPr>
        <w:t>coordinates</w:t>
      </w:r>
      <w:r w:rsidR="007608DF" w:rsidRPr="00A32465">
        <w:rPr>
          <w:rFonts w:ascii="Georgia" w:hAnsi="Georgia"/>
        </w:rPr>
        <w:t xml:space="preserve"> all aspects related to the Diversifying Art Museum Leadership Initiative (DAMLI)</w:t>
      </w:r>
    </w:p>
    <w:p w:rsidR="0016553D" w:rsidRPr="00A32465" w:rsidRDefault="0016553D" w:rsidP="007C7A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 xml:space="preserve">Partners with local colleges/universities to recruit </w:t>
      </w:r>
      <w:r w:rsidR="007C7AD6" w:rsidRPr="00A32465">
        <w:rPr>
          <w:rFonts w:ascii="Georgia" w:hAnsi="Georgia"/>
        </w:rPr>
        <w:t>students entering their second year of college</w:t>
      </w:r>
      <w:r w:rsidRPr="00A32465">
        <w:rPr>
          <w:rFonts w:ascii="Georgia" w:hAnsi="Georgia"/>
        </w:rPr>
        <w:t xml:space="preserve"> for the DAMLI</w:t>
      </w:r>
    </w:p>
    <w:p w:rsidR="007C7AD6" w:rsidRPr="00A32465" w:rsidRDefault="0016553D" w:rsidP="007C7A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E</w:t>
      </w:r>
      <w:r w:rsidR="007C7AD6" w:rsidRPr="00A32465">
        <w:rPr>
          <w:rFonts w:ascii="Georgia" w:hAnsi="Georgia"/>
        </w:rPr>
        <w:t>ngages families and school counselors to ensure committed participation</w:t>
      </w:r>
      <w:r w:rsidRPr="00A32465">
        <w:rPr>
          <w:rFonts w:ascii="Georgia" w:hAnsi="Georgia"/>
        </w:rPr>
        <w:t xml:space="preserve"> by the interns</w:t>
      </w:r>
    </w:p>
    <w:p w:rsidR="007C7AD6" w:rsidRPr="00A32465" w:rsidRDefault="007C7AD6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 xml:space="preserve">Works closely with </w:t>
      </w:r>
      <w:r w:rsidR="0016553D" w:rsidRPr="00A32465">
        <w:rPr>
          <w:rFonts w:ascii="Georgia" w:hAnsi="Georgia"/>
        </w:rPr>
        <w:t>interns</w:t>
      </w:r>
      <w:r w:rsidRPr="00A32465">
        <w:rPr>
          <w:rFonts w:ascii="Georgia" w:hAnsi="Georgia"/>
        </w:rPr>
        <w:t>; leading, advising, and guiding them through the process to ensure their experience leads to professional and personal growth</w:t>
      </w:r>
    </w:p>
    <w:p w:rsidR="007C7AD6" w:rsidRPr="00A32465" w:rsidRDefault="007C7AD6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Works with interns to ensure that work/project assignments fit their goals, skills and area of interest</w:t>
      </w:r>
    </w:p>
    <w:p w:rsidR="007C7AD6" w:rsidRPr="00A32465" w:rsidRDefault="007C7AD6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 xml:space="preserve">Provides attentive guidance for </w:t>
      </w:r>
      <w:r w:rsidR="0016553D" w:rsidRPr="00A32465">
        <w:rPr>
          <w:rFonts w:ascii="Georgia" w:hAnsi="Georgia"/>
        </w:rPr>
        <w:t>interns</w:t>
      </w:r>
      <w:r w:rsidRPr="00A32465">
        <w:rPr>
          <w:rFonts w:ascii="Georgia" w:hAnsi="Georgia"/>
        </w:rPr>
        <w:t xml:space="preserve"> throughout the 3-year program</w:t>
      </w:r>
    </w:p>
    <w:p w:rsidR="007C7AD6" w:rsidRPr="00A32465" w:rsidRDefault="007C7AD6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Works wi</w:t>
      </w:r>
      <w:r w:rsidR="0016553D" w:rsidRPr="00A32465">
        <w:rPr>
          <w:rFonts w:ascii="Georgia" w:hAnsi="Georgia"/>
        </w:rPr>
        <w:t xml:space="preserve">th mentors to develop projects and </w:t>
      </w:r>
      <w:r w:rsidRPr="00A32465">
        <w:rPr>
          <w:rFonts w:ascii="Georgia" w:hAnsi="Georgia"/>
        </w:rPr>
        <w:t xml:space="preserve">provide </w:t>
      </w:r>
      <w:r w:rsidR="0016553D" w:rsidRPr="00A32465">
        <w:rPr>
          <w:rFonts w:ascii="Georgia" w:hAnsi="Georgia"/>
        </w:rPr>
        <w:t xml:space="preserve">on-going </w:t>
      </w:r>
      <w:r w:rsidRPr="00A32465">
        <w:rPr>
          <w:rFonts w:ascii="Georgia" w:hAnsi="Georgia"/>
        </w:rPr>
        <w:t>guidance to ensure a quality experience for the interns</w:t>
      </w:r>
    </w:p>
    <w:p w:rsidR="007B00D6" w:rsidRPr="00A32465" w:rsidRDefault="007B00D6" w:rsidP="0016553D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 xml:space="preserve">Serves as a resource </w:t>
      </w:r>
      <w:r w:rsidR="0016553D" w:rsidRPr="00A32465">
        <w:rPr>
          <w:rFonts w:ascii="Georgia" w:hAnsi="Georgia"/>
        </w:rPr>
        <w:t xml:space="preserve">and provides guidance and direction to the </w:t>
      </w:r>
      <w:r w:rsidRPr="00A32465">
        <w:rPr>
          <w:rFonts w:ascii="Georgia" w:hAnsi="Georgia"/>
        </w:rPr>
        <w:t xml:space="preserve">interns </w:t>
      </w:r>
      <w:r w:rsidR="0016553D" w:rsidRPr="00A32465">
        <w:rPr>
          <w:rFonts w:ascii="Georgia" w:hAnsi="Georgia"/>
        </w:rPr>
        <w:t>through weekly meetings</w:t>
      </w:r>
    </w:p>
    <w:p w:rsidR="007C7AD6" w:rsidRPr="00A32465" w:rsidRDefault="007C7AD6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Serves as the central point of contact and communication for mentors and interns on issues related to the program</w:t>
      </w:r>
    </w:p>
    <w:p w:rsidR="00F86A96" w:rsidRPr="00A32465" w:rsidRDefault="008575B2" w:rsidP="007B00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Collaborat</w:t>
      </w:r>
      <w:r w:rsidR="00F86A96" w:rsidRPr="00A32465">
        <w:rPr>
          <w:rFonts w:ascii="Georgia" w:hAnsi="Georgia"/>
        </w:rPr>
        <w:t>es with college/</w:t>
      </w:r>
      <w:r w:rsidR="007B00D6" w:rsidRPr="00A32465">
        <w:rPr>
          <w:rFonts w:ascii="Georgia" w:hAnsi="Georgia"/>
        </w:rPr>
        <w:t>university</w:t>
      </w:r>
      <w:r w:rsidR="00F86A96" w:rsidRPr="00A32465">
        <w:rPr>
          <w:rFonts w:ascii="Georgia" w:hAnsi="Georgia"/>
        </w:rPr>
        <w:t xml:space="preserve"> partners on initiatives related to the professional development of students</w:t>
      </w:r>
    </w:p>
    <w:p w:rsidR="007006F2" w:rsidRPr="00A32465" w:rsidRDefault="00F86A96" w:rsidP="007B00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 xml:space="preserve">Coordinates summer </w:t>
      </w:r>
      <w:r w:rsidR="007B00D6" w:rsidRPr="00A32465">
        <w:rPr>
          <w:rFonts w:ascii="Georgia" w:hAnsi="Georgia"/>
        </w:rPr>
        <w:t>externship programs</w:t>
      </w:r>
      <w:r w:rsidRPr="00A32465">
        <w:rPr>
          <w:rFonts w:ascii="Georgia" w:hAnsi="Georgia"/>
        </w:rPr>
        <w:t xml:space="preserve"> at partnering institutions</w:t>
      </w:r>
    </w:p>
    <w:p w:rsidR="00F86A96" w:rsidRPr="00A32465" w:rsidRDefault="00F86A96" w:rsidP="007B00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Coordinates one on one meetings between mentors and students to provide guidance in their career choices</w:t>
      </w:r>
    </w:p>
    <w:p w:rsidR="00F86A96" w:rsidRPr="00A32465" w:rsidRDefault="00F86A96" w:rsidP="007B00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Provides assistance with resumes, graduate school applications, employment opportunities and fellowships</w:t>
      </w:r>
    </w:p>
    <w:p w:rsidR="00F86A96" w:rsidRPr="00A32465" w:rsidRDefault="00F86A96" w:rsidP="007B00D6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Coordinates peer group meetings for students to support one another and share experiences</w:t>
      </w:r>
    </w:p>
    <w:p w:rsidR="007006F2" w:rsidRDefault="007006F2" w:rsidP="007006F2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Maintain</w:t>
      </w:r>
      <w:r w:rsidR="00F86A96" w:rsidRPr="00A32465">
        <w:rPr>
          <w:rFonts w:ascii="Georgia" w:hAnsi="Georgia"/>
        </w:rPr>
        <w:t>s</w:t>
      </w:r>
      <w:r w:rsidRPr="00A32465">
        <w:rPr>
          <w:rFonts w:ascii="Georgia" w:hAnsi="Georgia"/>
        </w:rPr>
        <w:t xml:space="preserve"> contact with the broader network of museum professionals through participating in conferences, professional networks and organizations</w:t>
      </w:r>
    </w:p>
    <w:p w:rsidR="00E06DFE" w:rsidRDefault="00E06DFE" w:rsidP="00E06DFE">
      <w:pPr>
        <w:contextualSpacing/>
        <w:rPr>
          <w:rFonts w:ascii="Georgia" w:hAnsi="Georgia"/>
        </w:rPr>
      </w:pPr>
    </w:p>
    <w:p w:rsidR="00E06DFE" w:rsidRPr="00A32465" w:rsidRDefault="00E06DFE" w:rsidP="00E06DFE">
      <w:pPr>
        <w:contextualSpacing/>
        <w:rPr>
          <w:rFonts w:ascii="Georgia" w:hAnsi="Georgia"/>
        </w:rPr>
      </w:pPr>
      <w:r w:rsidRPr="00A32465">
        <w:rPr>
          <w:rFonts w:ascii="Georgia" w:hAnsi="Georgia"/>
          <w:b/>
          <w:u w:val="single"/>
        </w:rPr>
        <w:t>Qualifications</w:t>
      </w:r>
      <w:r w:rsidRPr="00A32465">
        <w:rPr>
          <w:rFonts w:ascii="Georgia" w:hAnsi="Georgia"/>
        </w:rPr>
        <w:t>:</w:t>
      </w:r>
    </w:p>
    <w:p w:rsidR="00E06DFE" w:rsidRPr="00A32465" w:rsidRDefault="00E06DFE" w:rsidP="00E06DFE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B.A. or B.S. degree in art, education, or a related field</w:t>
      </w:r>
    </w:p>
    <w:p w:rsidR="00E06DFE" w:rsidRPr="00A32465" w:rsidRDefault="00E06DFE" w:rsidP="00E06DFE">
      <w:pPr>
        <w:numPr>
          <w:ilvl w:val="0"/>
          <w:numId w:val="1"/>
        </w:numPr>
        <w:contextualSpacing/>
        <w:rPr>
          <w:rFonts w:ascii="Georgia" w:hAnsi="Georgia"/>
        </w:rPr>
      </w:pPr>
      <w:r w:rsidRPr="00A32465">
        <w:rPr>
          <w:rFonts w:ascii="Georgia" w:hAnsi="Georgia"/>
        </w:rPr>
        <w:t>At least two years’ experience in internship management, career services, or student affairs</w:t>
      </w:r>
    </w:p>
    <w:p w:rsidR="00E06DFE" w:rsidRPr="00A32465" w:rsidRDefault="00E06DFE" w:rsidP="00E06DF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/>
        <w:textAlignment w:val="top"/>
        <w:rPr>
          <w:rFonts w:ascii="Georgia" w:hAnsi="Georgia"/>
          <w:color w:val="000000"/>
        </w:rPr>
      </w:pPr>
      <w:r w:rsidRPr="00A32465">
        <w:rPr>
          <w:rFonts w:ascii="Georgia" w:hAnsi="Georgia"/>
          <w:color w:val="000000"/>
        </w:rPr>
        <w:t>Strong organizational and effective communication skills</w:t>
      </w:r>
    </w:p>
    <w:p w:rsidR="00E06DFE" w:rsidRPr="00A32465" w:rsidRDefault="00E06DFE" w:rsidP="00E06DF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/>
        <w:textAlignment w:val="top"/>
        <w:rPr>
          <w:rFonts w:ascii="Georgia" w:hAnsi="Georgia"/>
          <w:color w:val="000000"/>
        </w:rPr>
      </w:pPr>
      <w:r w:rsidRPr="00A32465">
        <w:rPr>
          <w:rFonts w:ascii="Georgia" w:hAnsi="Georgia"/>
          <w:color w:val="000000"/>
        </w:rPr>
        <w:t>Demonstrated ability to work collaboratively in a team-like setting</w:t>
      </w:r>
    </w:p>
    <w:p w:rsidR="00E06DFE" w:rsidRDefault="00E06DFE" w:rsidP="00E06DF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/>
        <w:textAlignment w:val="top"/>
        <w:rPr>
          <w:rFonts w:ascii="Georgia" w:hAnsi="Georgia"/>
          <w:color w:val="000000"/>
        </w:rPr>
      </w:pPr>
      <w:r w:rsidRPr="00A32465">
        <w:rPr>
          <w:rFonts w:ascii="Georgia" w:hAnsi="Georgia"/>
          <w:color w:val="000000"/>
        </w:rPr>
        <w:t>Strong computer skills; proficient in MS Office including Word, Excel and Outlook</w:t>
      </w:r>
    </w:p>
    <w:p w:rsidR="00E06DFE" w:rsidRPr="00A32465" w:rsidRDefault="00E06DFE" w:rsidP="00E06DFE">
      <w:pPr>
        <w:shd w:val="clear" w:color="auto" w:fill="FFFFFF"/>
        <w:overflowPunct/>
        <w:autoSpaceDE/>
        <w:autoSpaceDN/>
        <w:adjustRightInd/>
        <w:ind w:left="360"/>
        <w:contextualSpacing/>
        <w:textAlignment w:val="top"/>
        <w:rPr>
          <w:rFonts w:ascii="Georgia" w:hAnsi="Georgia"/>
          <w:color w:val="000000"/>
        </w:rPr>
      </w:pPr>
    </w:p>
    <w:p w:rsidR="00E06DFE" w:rsidRPr="00A32465" w:rsidRDefault="00E06DFE" w:rsidP="00E06DFE">
      <w:pPr>
        <w:shd w:val="clear" w:color="auto" w:fill="FFFFFF"/>
        <w:overflowPunct/>
        <w:autoSpaceDE/>
        <w:autoSpaceDN/>
        <w:adjustRightInd/>
        <w:ind w:left="360"/>
        <w:contextualSpacing/>
        <w:textAlignment w:val="top"/>
        <w:rPr>
          <w:rFonts w:ascii="Georgia" w:hAnsi="Georgia"/>
          <w:color w:val="000000"/>
        </w:rPr>
      </w:pPr>
    </w:p>
    <w:p w:rsidR="008575B2" w:rsidRPr="00A32465" w:rsidRDefault="008575B2" w:rsidP="007B00D6">
      <w:pPr>
        <w:shd w:val="clear" w:color="auto" w:fill="FFFFFF"/>
        <w:overflowPunct/>
        <w:autoSpaceDE/>
        <w:autoSpaceDN/>
        <w:adjustRightInd/>
        <w:ind w:left="360"/>
        <w:contextualSpacing/>
        <w:textAlignment w:val="top"/>
        <w:rPr>
          <w:rFonts w:ascii="Georgia" w:hAnsi="Georgia"/>
          <w:color w:val="000000"/>
        </w:rPr>
      </w:pPr>
    </w:p>
    <w:p w:rsidR="00A32465" w:rsidRPr="00A32465" w:rsidRDefault="00A32465" w:rsidP="00A32465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lang w:eastAsia="zh-CN"/>
        </w:rPr>
      </w:pPr>
      <w:bookmarkStart w:id="1" w:name="OLE_LINK3"/>
      <w:bookmarkStart w:id="2" w:name="OLE_LINK4"/>
      <w:r w:rsidRPr="00A32465">
        <w:rPr>
          <w:rFonts w:ascii="Georgia" w:hAnsi="Georgia"/>
          <w:color w:val="000000"/>
          <w:lang w:eastAsia="zh-CN"/>
        </w:rPr>
        <w:t>Send letter of application and resume to:</w:t>
      </w:r>
    </w:p>
    <w:p w:rsidR="00A32465" w:rsidRPr="00A32465" w:rsidRDefault="00A32465" w:rsidP="00A32465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lang w:eastAsia="zh-CN"/>
        </w:rPr>
      </w:pPr>
    </w:p>
    <w:p w:rsidR="00A32465" w:rsidRPr="00A32465" w:rsidRDefault="00A32465" w:rsidP="00A32465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lang w:eastAsia="zh-CN"/>
        </w:rPr>
      </w:pPr>
      <w:r w:rsidRPr="00A32465">
        <w:rPr>
          <w:rFonts w:ascii="Georgia" w:hAnsi="Georgia"/>
          <w:color w:val="000000"/>
          <w:lang w:eastAsia="zh-CN"/>
        </w:rPr>
        <w:t>Human Resources</w:t>
      </w:r>
    </w:p>
    <w:p w:rsidR="00A32465" w:rsidRPr="00A32465" w:rsidRDefault="00A32465" w:rsidP="00A32465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lang w:eastAsia="zh-CN"/>
        </w:rPr>
      </w:pPr>
      <w:r w:rsidRPr="00A32465">
        <w:rPr>
          <w:rFonts w:ascii="Georgia" w:hAnsi="Georgia"/>
          <w:color w:val="000000"/>
          <w:lang w:eastAsia="zh-CN"/>
        </w:rPr>
        <w:t>Newark Museum</w:t>
      </w:r>
    </w:p>
    <w:p w:rsidR="00A32465" w:rsidRPr="00A32465" w:rsidRDefault="00A32465" w:rsidP="00A32465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lang w:eastAsia="zh-CN"/>
        </w:rPr>
      </w:pPr>
      <w:r w:rsidRPr="00A32465">
        <w:rPr>
          <w:rFonts w:ascii="Georgia" w:hAnsi="Georgia"/>
          <w:color w:val="000000"/>
          <w:lang w:eastAsia="zh-CN"/>
        </w:rPr>
        <w:t>49 Washington Street</w:t>
      </w:r>
    </w:p>
    <w:p w:rsidR="00A32465" w:rsidRPr="00A32465" w:rsidRDefault="00A32465" w:rsidP="00A32465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lang w:eastAsia="zh-CN"/>
        </w:rPr>
      </w:pPr>
      <w:r w:rsidRPr="00A32465">
        <w:rPr>
          <w:rFonts w:ascii="Georgia" w:hAnsi="Georgia"/>
          <w:color w:val="000000"/>
          <w:lang w:eastAsia="zh-CN"/>
        </w:rPr>
        <w:t>Newark, NJ 07102</w:t>
      </w:r>
    </w:p>
    <w:p w:rsidR="00A32465" w:rsidRPr="00A32465" w:rsidRDefault="00C42268" w:rsidP="00A32465">
      <w:pPr>
        <w:overflowPunct/>
        <w:autoSpaceDE/>
        <w:autoSpaceDN/>
        <w:adjustRightInd/>
        <w:textAlignment w:val="auto"/>
        <w:rPr>
          <w:rFonts w:ascii="Georgia" w:hAnsi="Georgia"/>
          <w:u w:val="single"/>
          <w:lang w:eastAsia="zh-CN"/>
        </w:rPr>
      </w:pPr>
      <w:hyperlink r:id="rId5" w:history="1">
        <w:r w:rsidR="00A32465" w:rsidRPr="00A32465">
          <w:rPr>
            <w:rFonts w:ascii="Georgia" w:hAnsi="Georgia"/>
            <w:color w:val="0000FF"/>
            <w:u w:val="single"/>
            <w:lang w:eastAsia="zh-CN"/>
          </w:rPr>
          <w:t>humanresources@newarkmuseum.org</w:t>
        </w:r>
      </w:hyperlink>
    </w:p>
    <w:bookmarkEnd w:id="1"/>
    <w:bookmarkEnd w:id="2"/>
    <w:p w:rsidR="00A90A76" w:rsidRPr="00917063" w:rsidRDefault="00A90A76" w:rsidP="00A90A76">
      <w:pPr>
        <w:contextualSpacing/>
        <w:rPr>
          <w:rFonts w:ascii="Georgia" w:hAnsi="Georgia"/>
          <w:sz w:val="22"/>
        </w:rPr>
      </w:pPr>
    </w:p>
    <w:p w:rsidR="007006F2" w:rsidRPr="00917063" w:rsidRDefault="00A90A76" w:rsidP="00A90A76">
      <w:pPr>
        <w:overflowPunct/>
        <w:autoSpaceDE/>
        <w:autoSpaceDN/>
        <w:adjustRightInd/>
        <w:textAlignment w:val="auto"/>
        <w:rPr>
          <w:sz w:val="22"/>
        </w:rPr>
      </w:pPr>
      <w:r w:rsidRPr="00917063">
        <w:rPr>
          <w:sz w:val="22"/>
        </w:rPr>
        <w:t xml:space="preserve"> </w:t>
      </w:r>
    </w:p>
    <w:sectPr w:rsidR="007006F2" w:rsidRPr="00917063" w:rsidSect="00A90A76">
      <w:footnotePr>
        <w:numRestart w:val="eachSect"/>
      </w:footnotePr>
      <w:pgSz w:w="12240" w:h="15840"/>
      <w:pgMar w:top="288" w:right="634" w:bottom="14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06C"/>
    <w:multiLevelType w:val="hybridMultilevel"/>
    <w:tmpl w:val="62C6A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D6ED8"/>
    <w:multiLevelType w:val="multilevel"/>
    <w:tmpl w:val="3BC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numRestart w:val="eachSect"/>
  </w:footnotePr>
  <w:compat/>
  <w:rsids>
    <w:rsidRoot w:val="00A90A76"/>
    <w:rsid w:val="000B5AB8"/>
    <w:rsid w:val="0016553D"/>
    <w:rsid w:val="00295DD0"/>
    <w:rsid w:val="002E1B7B"/>
    <w:rsid w:val="003966EC"/>
    <w:rsid w:val="004F716E"/>
    <w:rsid w:val="00611A6B"/>
    <w:rsid w:val="007006F2"/>
    <w:rsid w:val="007608DF"/>
    <w:rsid w:val="007B00D6"/>
    <w:rsid w:val="007C7AD6"/>
    <w:rsid w:val="007D708C"/>
    <w:rsid w:val="008575B2"/>
    <w:rsid w:val="00892E28"/>
    <w:rsid w:val="008A2639"/>
    <w:rsid w:val="008D72D6"/>
    <w:rsid w:val="00917063"/>
    <w:rsid w:val="00946AED"/>
    <w:rsid w:val="0099742E"/>
    <w:rsid w:val="00A32465"/>
    <w:rsid w:val="00A90A10"/>
    <w:rsid w:val="00A90A76"/>
    <w:rsid w:val="00AE52A6"/>
    <w:rsid w:val="00B32FBD"/>
    <w:rsid w:val="00B75405"/>
    <w:rsid w:val="00C2148A"/>
    <w:rsid w:val="00C42268"/>
    <w:rsid w:val="00C719B1"/>
    <w:rsid w:val="00D21871"/>
    <w:rsid w:val="00D97223"/>
    <w:rsid w:val="00E06DFE"/>
    <w:rsid w:val="00EC71E8"/>
    <w:rsid w:val="00F86A9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A90A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E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A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E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manresources@newarkmuseu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artisk</dc:creator>
  <cp:lastModifiedBy>Michelle Paulus</cp:lastModifiedBy>
  <cp:revision>2</cp:revision>
  <cp:lastPrinted>2016-10-03T16:59:00Z</cp:lastPrinted>
  <dcterms:created xsi:type="dcterms:W3CDTF">2018-02-20T19:36:00Z</dcterms:created>
  <dcterms:modified xsi:type="dcterms:W3CDTF">2018-02-20T19:36:00Z</dcterms:modified>
</cp:coreProperties>
</file>